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46"/>
      </w:tblGrid>
      <w:tr w:rsidR="008F5C2E" w:rsidTr="008F5C2E">
        <w:tc>
          <w:tcPr>
            <w:tcW w:w="9209" w:type="dxa"/>
            <w:tcBorders>
              <w:bottom w:val="nil"/>
            </w:tcBorders>
          </w:tcPr>
          <w:p w:rsidR="008F5C2E" w:rsidRDefault="008F5C2E" w:rsidP="008F5C2E"/>
          <w:p w:rsidR="008F5C2E" w:rsidRPr="00513D5A" w:rsidRDefault="008F5C2E" w:rsidP="008F5C2E">
            <w:pPr>
              <w:jc w:val="center"/>
              <w:rPr>
                <w:rFonts w:ascii="Avenir LT Pro 65 Medium" w:hAnsi="Avenir LT Pro 65 Medium"/>
                <w:color w:val="1F3864" w:themeColor="accent5" w:themeShade="80"/>
                <w:sz w:val="32"/>
              </w:rPr>
            </w:pPr>
            <w:r w:rsidRPr="00513D5A">
              <w:rPr>
                <w:rFonts w:ascii="Avenir LT Pro 65 Medium" w:hAnsi="Avenir LT Pro 65 Medium"/>
                <w:color w:val="1F3864" w:themeColor="accent5" w:themeShade="80"/>
                <w:sz w:val="32"/>
              </w:rPr>
              <w:t>MAKE A DIFFERENCE AT ST COLUMBA’S COLLEGE</w:t>
            </w:r>
          </w:p>
          <w:p w:rsidR="008F5C2E" w:rsidRPr="005A24BE" w:rsidRDefault="008F5C2E" w:rsidP="008F5C2E">
            <w:pPr>
              <w:jc w:val="center"/>
              <w:rPr>
                <w:rFonts w:ascii="Avenir LT Pro 65 Medium" w:hAnsi="Avenir LT Pro 65 Medium"/>
                <w:color w:val="1F3864" w:themeColor="accent5" w:themeShade="80"/>
                <w:sz w:val="16"/>
              </w:rPr>
            </w:pPr>
          </w:p>
          <w:p w:rsidR="008F5C2E" w:rsidRDefault="008F5C2E" w:rsidP="008F5C2E">
            <w:r>
              <w:rPr>
                <w:noProof/>
              </w:rPr>
              <w:drawing>
                <wp:inline distT="0" distB="0" distL="0" distR="0" wp14:anchorId="1DBD7734" wp14:editId="0892BEC4">
                  <wp:extent cx="5731510" cy="21209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g Line Horizont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C2E" w:rsidTr="008F5C2E">
        <w:tc>
          <w:tcPr>
            <w:tcW w:w="9209" w:type="dxa"/>
            <w:tcBorders>
              <w:top w:val="nil"/>
              <w:bottom w:val="nil"/>
            </w:tcBorders>
          </w:tcPr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</w:p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  <w:r w:rsidRPr="004301CF">
              <w:rPr>
                <w:rFonts w:ascii="Avenir LT Pro 55 Roman" w:hAnsi="Avenir LT Pro 55 Roman"/>
              </w:rPr>
              <w:t xml:space="preserve">Applications are invited from suitably qualified and experienced applicants for the following </w:t>
            </w:r>
            <w:r w:rsidR="008066EA" w:rsidRPr="004301CF">
              <w:rPr>
                <w:rFonts w:ascii="Avenir LT Pro 55 Roman" w:hAnsi="Avenir LT Pro 55 Roman"/>
              </w:rPr>
              <w:t>position</w:t>
            </w:r>
            <w:r w:rsidRPr="004301CF">
              <w:rPr>
                <w:rFonts w:ascii="Avenir LT Pro 55 Roman" w:hAnsi="Avenir LT Pro 55 Roman"/>
              </w:rPr>
              <w:t xml:space="preserve"> commencing </w:t>
            </w:r>
            <w:r w:rsidR="00FE0754" w:rsidRPr="004301CF">
              <w:rPr>
                <w:rFonts w:ascii="Avenir LT Pro 55 Roman" w:hAnsi="Avenir LT Pro 55 Roman"/>
              </w:rPr>
              <w:t>o</w:t>
            </w:r>
            <w:r w:rsidR="008066EA" w:rsidRPr="004301CF">
              <w:rPr>
                <w:rFonts w:ascii="Avenir LT Pro 55 Roman" w:hAnsi="Avenir LT Pro 55 Roman"/>
              </w:rPr>
              <w:t xml:space="preserve">n </w:t>
            </w:r>
            <w:r w:rsidR="004301CF" w:rsidRPr="004301CF">
              <w:rPr>
                <w:rFonts w:ascii="Avenir LT Pro 55 Roman" w:hAnsi="Avenir LT Pro 55 Roman"/>
              </w:rPr>
              <w:t>Fri</w:t>
            </w:r>
            <w:r w:rsidR="00716F7E" w:rsidRPr="004301CF">
              <w:rPr>
                <w:rFonts w:ascii="Avenir LT Pro 55 Roman" w:hAnsi="Avenir LT Pro 55 Roman"/>
              </w:rPr>
              <w:t xml:space="preserve">day, </w:t>
            </w:r>
            <w:r w:rsidR="004301CF" w:rsidRPr="004301CF">
              <w:rPr>
                <w:rFonts w:ascii="Avenir LT Pro 55 Roman" w:hAnsi="Avenir LT Pro 55 Roman"/>
              </w:rPr>
              <w:t>28 January 2022</w:t>
            </w:r>
            <w:r w:rsidRPr="004301CF">
              <w:rPr>
                <w:rFonts w:ascii="Avenir LT Pro 55 Roman" w:hAnsi="Avenir LT Pro 55 Roman"/>
              </w:rPr>
              <w:t>:</w:t>
            </w:r>
          </w:p>
          <w:p w:rsidR="008066EA" w:rsidRPr="004301CF" w:rsidRDefault="008066EA" w:rsidP="008F5C2E">
            <w:pPr>
              <w:rPr>
                <w:rFonts w:ascii="Avenir LT Pro 55 Roman" w:hAnsi="Avenir LT Pro 55 Roman"/>
              </w:rPr>
            </w:pPr>
          </w:p>
        </w:tc>
      </w:tr>
      <w:tr w:rsidR="008F5C2E" w:rsidTr="008F5C2E">
        <w:tc>
          <w:tcPr>
            <w:tcW w:w="9209" w:type="dxa"/>
            <w:tcBorders>
              <w:top w:val="nil"/>
              <w:bottom w:val="nil"/>
            </w:tcBorders>
          </w:tcPr>
          <w:p w:rsidR="008066EA" w:rsidRPr="004301CF" w:rsidRDefault="00FE0754" w:rsidP="008F5C2E">
            <w:pPr>
              <w:rPr>
                <w:rFonts w:ascii="Avenir LT Pro 55 Roman" w:hAnsi="Avenir LT Pro 55 Roman"/>
                <w:bCs/>
                <w:sz w:val="22"/>
                <w:szCs w:val="24"/>
              </w:rPr>
            </w:pPr>
            <w:r w:rsidRPr="004301CF">
              <w:rPr>
                <w:rFonts w:ascii="Avenir LT Pro 55 Roman" w:hAnsi="Avenir LT Pro 55 Roman"/>
                <w:b/>
                <w:bCs/>
                <w:sz w:val="28"/>
                <w:szCs w:val="24"/>
              </w:rPr>
              <w:t>Laboratory Technician</w:t>
            </w:r>
            <w:r w:rsidR="008066EA" w:rsidRPr="004301CF">
              <w:rPr>
                <w:rFonts w:ascii="Avenir LT Pro 55 Roman" w:hAnsi="Avenir LT Pro 55 Roman"/>
                <w:b/>
                <w:bCs/>
                <w:sz w:val="28"/>
                <w:szCs w:val="24"/>
              </w:rPr>
              <w:t xml:space="preserve"> </w:t>
            </w:r>
            <w:r w:rsidR="008066EA" w:rsidRPr="004301CF">
              <w:rPr>
                <w:rFonts w:ascii="Avenir LT Pro 55 Roman" w:hAnsi="Avenir LT Pro 55 Roman"/>
                <w:bCs/>
                <w:sz w:val="22"/>
              </w:rPr>
              <w:t>(</w:t>
            </w:r>
            <w:r w:rsidR="007138F7" w:rsidRPr="004301CF">
              <w:rPr>
                <w:rFonts w:ascii="Avenir LT Pro 55 Roman" w:hAnsi="Avenir LT Pro 55 Roman"/>
                <w:bCs/>
                <w:sz w:val="22"/>
              </w:rPr>
              <w:t>0</w:t>
            </w:r>
            <w:r w:rsidR="004301CF" w:rsidRPr="004301CF">
              <w:rPr>
                <w:rFonts w:ascii="Avenir LT Pro 55 Roman" w:hAnsi="Avenir LT Pro 55 Roman"/>
                <w:bCs/>
                <w:sz w:val="22"/>
              </w:rPr>
              <w:t>.48</w:t>
            </w:r>
            <w:r w:rsidR="008066EA" w:rsidRPr="004301CF">
              <w:rPr>
                <w:rFonts w:ascii="Avenir LT Pro 55 Roman" w:hAnsi="Avenir LT Pro 55 Roman"/>
                <w:bCs/>
                <w:sz w:val="22"/>
                <w:szCs w:val="24"/>
              </w:rPr>
              <w:t xml:space="preserve"> FTE)</w:t>
            </w:r>
          </w:p>
          <w:p w:rsidR="008066EA" w:rsidRPr="004301CF" w:rsidRDefault="008066EA" w:rsidP="008F5C2E">
            <w:pPr>
              <w:rPr>
                <w:rFonts w:ascii="Avenir LT Pro 55 Roman" w:hAnsi="Avenir LT Pro 55 Roman"/>
                <w:bCs/>
              </w:rPr>
            </w:pPr>
          </w:p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  <w:r w:rsidRPr="004301CF">
              <w:rPr>
                <w:rFonts w:ascii="Avenir LT Pro 55 Roman" w:hAnsi="Avenir LT Pro 55 Roman"/>
              </w:rPr>
              <w:t xml:space="preserve">The application form, </w:t>
            </w:r>
            <w:r w:rsidR="008066EA" w:rsidRPr="004301CF">
              <w:rPr>
                <w:rFonts w:ascii="Avenir LT Pro 55 Roman" w:hAnsi="Avenir LT Pro 55 Roman"/>
              </w:rPr>
              <w:t>role</w:t>
            </w:r>
            <w:r w:rsidR="00763B01" w:rsidRPr="004301CF">
              <w:rPr>
                <w:rFonts w:ascii="Avenir LT Pro 55 Roman" w:hAnsi="Avenir LT Pro 55 Roman"/>
              </w:rPr>
              <w:t xml:space="preserve"> description </w:t>
            </w:r>
            <w:r w:rsidRPr="004301CF">
              <w:rPr>
                <w:rFonts w:ascii="Avenir LT Pro 55 Roman" w:hAnsi="Avenir LT Pro 55 Roman"/>
              </w:rPr>
              <w:t xml:space="preserve">and general information about the College </w:t>
            </w:r>
            <w:r w:rsidR="008066EA" w:rsidRPr="004301CF">
              <w:rPr>
                <w:rFonts w:ascii="Avenir LT Pro 55 Roman" w:hAnsi="Avenir LT Pro 55 Roman"/>
              </w:rPr>
              <w:t>are</w:t>
            </w:r>
            <w:r w:rsidRPr="004301CF">
              <w:rPr>
                <w:rFonts w:ascii="Avenir LT Pro 55 Roman" w:hAnsi="Avenir LT Pro 55 Roman"/>
              </w:rPr>
              <w:t xml:space="preserve"> available on the College website </w:t>
            </w:r>
            <w:hyperlink r:id="rId8" w:history="1">
              <w:r w:rsidRPr="004301CF">
                <w:rPr>
                  <w:rStyle w:val="Hyperlink"/>
                  <w:rFonts w:ascii="Avenir LT Pro 55 Roman" w:hAnsi="Avenir LT Pro 55 Roman"/>
                </w:rPr>
                <w:t>www.columba.vic.edu.au</w:t>
              </w:r>
            </w:hyperlink>
            <w:r w:rsidRPr="004301CF">
              <w:rPr>
                <w:rFonts w:ascii="Avenir LT Pro 55 Roman" w:hAnsi="Avenir LT Pro 55 Roman"/>
              </w:rPr>
              <w:t>.</w:t>
            </w:r>
          </w:p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</w:p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  <w:r w:rsidRPr="004301CF">
              <w:rPr>
                <w:rFonts w:ascii="Avenir LT Pro 55 Roman" w:hAnsi="Avenir LT Pro 55 Roman"/>
              </w:rPr>
              <w:t xml:space="preserve">Your application including the names of three referees should be addressed to Ms Rita </w:t>
            </w:r>
            <w:proofErr w:type="spellStart"/>
            <w:r w:rsidRPr="004301CF">
              <w:rPr>
                <w:rFonts w:ascii="Avenir LT Pro 55 Roman" w:hAnsi="Avenir LT Pro 55 Roman"/>
              </w:rPr>
              <w:t>Grima</w:t>
            </w:r>
            <w:proofErr w:type="spellEnd"/>
            <w:r w:rsidRPr="004301CF">
              <w:rPr>
                <w:rFonts w:ascii="Avenir LT Pro 55 Roman" w:hAnsi="Avenir LT Pro 55 Roman"/>
              </w:rPr>
              <w:t xml:space="preserve">, Principal, and </w:t>
            </w:r>
            <w:r w:rsidR="00FE0754" w:rsidRPr="004301CF">
              <w:rPr>
                <w:rFonts w:ascii="Avenir LT Pro 55 Roman" w:hAnsi="Avenir LT Pro 55 Roman"/>
              </w:rPr>
              <w:t xml:space="preserve">must be </w:t>
            </w:r>
            <w:r w:rsidRPr="004301CF">
              <w:rPr>
                <w:rFonts w:ascii="Avenir LT Pro 55 Roman" w:hAnsi="Avenir LT Pro 55 Roman"/>
              </w:rPr>
              <w:t>submitted via the online application form in the employment section on the College website.</w:t>
            </w:r>
          </w:p>
          <w:p w:rsidR="008F5C2E" w:rsidRPr="004301CF" w:rsidRDefault="008F5C2E" w:rsidP="008F5C2E">
            <w:pPr>
              <w:rPr>
                <w:rFonts w:ascii="Avenir LT Pro 55 Roman" w:hAnsi="Avenir LT Pro 55 Roman"/>
              </w:rPr>
            </w:pPr>
          </w:p>
        </w:tc>
      </w:tr>
      <w:tr w:rsidR="008F5C2E" w:rsidTr="008F5C2E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8F5C2E" w:rsidRPr="00902814" w:rsidRDefault="008F5C2E" w:rsidP="008F5C2E">
            <w:pPr>
              <w:jc w:val="center"/>
              <w:rPr>
                <w:rFonts w:ascii="Avenir LT Pro 55 Roman" w:hAnsi="Avenir LT Pro 55 Roman"/>
              </w:rPr>
            </w:pPr>
            <w:r w:rsidRPr="00902814">
              <w:rPr>
                <w:rFonts w:ascii="Avenir LT Pro 55 Roman" w:hAnsi="Avenir LT Pro 55 Roman"/>
              </w:rPr>
              <w:t xml:space="preserve">Applications </w:t>
            </w:r>
            <w:r w:rsidRPr="004301CF">
              <w:rPr>
                <w:rFonts w:ascii="Avenir LT Pro 55 Roman" w:hAnsi="Avenir LT Pro 55 Roman"/>
              </w:rPr>
              <w:t xml:space="preserve">close </w:t>
            </w:r>
            <w:r w:rsidR="003E75F2" w:rsidRPr="004301CF">
              <w:rPr>
                <w:rFonts w:ascii="Avenir LT Pro 55 Roman" w:hAnsi="Avenir LT Pro 55 Roman"/>
              </w:rPr>
              <w:t>Tue</w:t>
            </w:r>
            <w:r w:rsidR="00D13938" w:rsidRPr="004301CF">
              <w:rPr>
                <w:rFonts w:ascii="Avenir LT Pro 55 Roman" w:hAnsi="Avenir LT Pro 55 Roman"/>
              </w:rPr>
              <w:t>s</w:t>
            </w:r>
            <w:r w:rsidRPr="004301CF">
              <w:rPr>
                <w:rFonts w:ascii="Avenir LT Pro 55 Roman" w:hAnsi="Avenir LT Pro 55 Roman"/>
              </w:rPr>
              <w:t>day,</w:t>
            </w:r>
            <w:r w:rsidR="007138F7" w:rsidRPr="004301CF">
              <w:rPr>
                <w:rFonts w:ascii="Avenir LT Pro 55 Roman" w:hAnsi="Avenir LT Pro 55 Roman"/>
              </w:rPr>
              <w:t xml:space="preserve"> </w:t>
            </w:r>
            <w:r w:rsidR="004301CF" w:rsidRPr="004301CF">
              <w:rPr>
                <w:rFonts w:ascii="Avenir LT Pro 55 Roman" w:hAnsi="Avenir LT Pro 55 Roman"/>
              </w:rPr>
              <w:t>26 October</w:t>
            </w:r>
            <w:r w:rsidRPr="004301CF">
              <w:rPr>
                <w:rFonts w:ascii="Avenir LT Pro 55 Roman" w:hAnsi="Avenir LT Pro 55 Roman"/>
              </w:rPr>
              <w:t xml:space="preserve"> 2021</w:t>
            </w:r>
            <w:r w:rsidRPr="00902814">
              <w:rPr>
                <w:rFonts w:ascii="Avenir LT Pro 55 Roman" w:hAnsi="Avenir LT Pro 55 Roman"/>
              </w:rPr>
              <w:t xml:space="preserve"> @ 4.00 pm</w:t>
            </w:r>
          </w:p>
          <w:p w:rsidR="008F5C2E" w:rsidRPr="00902814" w:rsidRDefault="008F5C2E" w:rsidP="008F5C2E">
            <w:pPr>
              <w:jc w:val="center"/>
              <w:rPr>
                <w:rFonts w:ascii="Avenir LT Pro 55 Roman" w:hAnsi="Avenir LT Pro 55 Roman"/>
              </w:rPr>
            </w:pPr>
          </w:p>
          <w:p w:rsidR="008F5C2E" w:rsidRPr="00902814" w:rsidRDefault="008F5C2E" w:rsidP="008F5C2E">
            <w:pPr>
              <w:jc w:val="center"/>
              <w:rPr>
                <w:rFonts w:ascii="Avenir LT Pro 55 Roman" w:hAnsi="Avenir LT Pro 55 Roman"/>
                <w:b/>
                <w:i/>
              </w:rPr>
            </w:pPr>
            <w:r w:rsidRPr="00902814">
              <w:rPr>
                <w:rFonts w:ascii="Avenir LT Pro 55 Roman" w:hAnsi="Avenir LT Pro 55 Roman"/>
                <w:b/>
                <w:i/>
              </w:rPr>
              <w:t xml:space="preserve">Mary Aikenhead Ministries schools are committed to promoting </w:t>
            </w:r>
          </w:p>
          <w:p w:rsidR="008F5C2E" w:rsidRPr="00902814" w:rsidRDefault="008F5C2E" w:rsidP="008F5C2E">
            <w:pPr>
              <w:jc w:val="center"/>
              <w:rPr>
                <w:rFonts w:ascii="Avenir LT Pro 55 Roman" w:hAnsi="Avenir LT Pro 55 Roman"/>
              </w:rPr>
            </w:pPr>
            <w:r w:rsidRPr="00902814">
              <w:rPr>
                <w:rFonts w:ascii="Avenir LT Pro 55 Roman" w:hAnsi="Avenir LT Pro 55 Roman"/>
                <w:b/>
                <w:i/>
              </w:rPr>
              <w:t>the safety, wellbeing and inclusion of all children</w:t>
            </w:r>
            <w:r>
              <w:rPr>
                <w:rFonts w:ascii="Avenir LT Pro 55 Roman" w:hAnsi="Avenir LT Pro 55 Roman"/>
                <w:b/>
                <w:i/>
              </w:rPr>
              <w:t>.</w:t>
            </w:r>
          </w:p>
          <w:p w:rsidR="008F5C2E" w:rsidRPr="00902814" w:rsidRDefault="008F5C2E" w:rsidP="008F5C2E">
            <w:pPr>
              <w:jc w:val="center"/>
              <w:rPr>
                <w:rFonts w:ascii="Avenir LT Pro 55 Roman" w:hAnsi="Avenir LT Pro 55 Roman"/>
              </w:rPr>
            </w:pPr>
          </w:p>
        </w:tc>
      </w:tr>
    </w:tbl>
    <w:p w:rsidR="00540F46" w:rsidRDefault="00540F46"/>
    <w:p w:rsidR="007F4AF0" w:rsidRPr="00130047" w:rsidRDefault="007F4AF0" w:rsidP="007F4AF0">
      <w:pPr>
        <w:rPr>
          <w:rFonts w:ascii="Avenir LT Pro 55 Roman" w:hAnsi="Avenir LT Pro 55 Roman"/>
          <w:b/>
        </w:rPr>
      </w:pPr>
      <w:r w:rsidRPr="00130047">
        <w:rPr>
          <w:rFonts w:ascii="Avenir LT Pro 55 Roman" w:hAnsi="Avenir LT Pro 55 Roman"/>
          <w:b/>
        </w:rPr>
        <w:t>INTERNAL USE:</w:t>
      </w:r>
      <w:r w:rsidR="00130047">
        <w:rPr>
          <w:rFonts w:ascii="Avenir LT Pro 55 Roman" w:hAnsi="Avenir LT Pro 55 Roman"/>
          <w:b/>
        </w:rPr>
        <w:t xml:space="preserve">  </w:t>
      </w:r>
      <w:r w:rsidRPr="00130047">
        <w:rPr>
          <w:rFonts w:ascii="Avenir LT Pro 55 Roman" w:hAnsi="Avenir LT Pro 55 Roman"/>
          <w:b/>
        </w:rPr>
        <w:t>Advertisement Sign Off</w:t>
      </w:r>
      <w:bookmarkStart w:id="0" w:name="_GoBack"/>
      <w:bookmarkEnd w:id="0"/>
    </w:p>
    <w:p w:rsidR="007F4AF0" w:rsidRPr="00130047" w:rsidRDefault="007F4AF0" w:rsidP="007F4AF0">
      <w:pPr>
        <w:rPr>
          <w:rFonts w:ascii="Avenir LT Pro 55 Roman" w:hAnsi="Avenir LT Pro 55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1751"/>
      </w:tblGrid>
      <w:tr w:rsidR="007F4AF0" w:rsidRPr="00130047" w:rsidTr="00820F71">
        <w:tc>
          <w:tcPr>
            <w:tcW w:w="1101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  <w:r w:rsidRPr="00130047">
              <w:rPr>
                <w:rFonts w:ascii="Avenir LT Pro 55 Roman" w:hAnsi="Avenir LT Pro 55 Roman"/>
                <w:b/>
              </w:rPr>
              <w:t>Name:</w:t>
            </w:r>
          </w:p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</w:p>
        </w:tc>
        <w:tc>
          <w:tcPr>
            <w:tcW w:w="7421" w:type="dxa"/>
            <w:gridSpan w:val="3"/>
          </w:tcPr>
          <w:p w:rsidR="007F4AF0" w:rsidRPr="00130047" w:rsidRDefault="00027B34" w:rsidP="00820F71">
            <w:pPr>
              <w:rPr>
                <w:rFonts w:ascii="Avenir LT Pro 55 Roman" w:hAnsi="Avenir LT Pro 55 Roman"/>
                <w:b/>
              </w:rPr>
            </w:pPr>
            <w:r>
              <w:rPr>
                <w:rFonts w:ascii="Avenir LT Pro 55 Roman" w:hAnsi="Avenir LT Pro 55 Roman"/>
                <w:b/>
              </w:rPr>
              <w:t xml:space="preserve">Greg </w:t>
            </w:r>
            <w:proofErr w:type="spellStart"/>
            <w:r>
              <w:rPr>
                <w:rFonts w:ascii="Avenir LT Pro 55 Roman" w:hAnsi="Avenir LT Pro 55 Roman"/>
                <w:b/>
              </w:rPr>
              <w:t>Bertuna</w:t>
            </w:r>
            <w:proofErr w:type="spellEnd"/>
          </w:p>
        </w:tc>
      </w:tr>
      <w:tr w:rsidR="007F4AF0" w:rsidRPr="00130047" w:rsidTr="00820F71">
        <w:tc>
          <w:tcPr>
            <w:tcW w:w="1101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  <w:r w:rsidRPr="00130047">
              <w:rPr>
                <w:rFonts w:ascii="Avenir LT Pro 55 Roman" w:hAnsi="Avenir LT Pro 55 Roman"/>
                <w:b/>
              </w:rPr>
              <w:t>Date:</w:t>
            </w:r>
          </w:p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</w:p>
        </w:tc>
        <w:tc>
          <w:tcPr>
            <w:tcW w:w="4394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</w:p>
        </w:tc>
        <w:tc>
          <w:tcPr>
            <w:tcW w:w="1276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  <w:r w:rsidRPr="00130047">
              <w:rPr>
                <w:rFonts w:ascii="Avenir LT Pro 55 Roman" w:hAnsi="Avenir LT Pro 55 Roman"/>
                <w:b/>
              </w:rPr>
              <w:t>Time:</w:t>
            </w:r>
          </w:p>
        </w:tc>
        <w:tc>
          <w:tcPr>
            <w:tcW w:w="1751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</w:p>
        </w:tc>
      </w:tr>
      <w:tr w:rsidR="007F4AF0" w:rsidRPr="00130047" w:rsidTr="00820F71">
        <w:tc>
          <w:tcPr>
            <w:tcW w:w="1101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  <w:r w:rsidRPr="00130047">
              <w:rPr>
                <w:rFonts w:ascii="Avenir LT Pro 55 Roman" w:hAnsi="Avenir LT Pro 55 Roman"/>
                <w:b/>
              </w:rPr>
              <w:t>When:</w:t>
            </w:r>
          </w:p>
        </w:tc>
        <w:tc>
          <w:tcPr>
            <w:tcW w:w="7421" w:type="dxa"/>
            <w:gridSpan w:val="3"/>
          </w:tcPr>
          <w:p w:rsidR="007231F1" w:rsidRDefault="007231F1" w:rsidP="001D3BC7">
            <w:pPr>
              <w:rPr>
                <w:rFonts w:ascii="Avenir LT Pro 55 Roman" w:hAnsi="Avenir LT Pro 55 Roman"/>
                <w:b/>
              </w:rPr>
            </w:pPr>
          </w:p>
          <w:p w:rsidR="00C47403" w:rsidRPr="00130047" w:rsidRDefault="00C47403" w:rsidP="001D3BC7">
            <w:pPr>
              <w:rPr>
                <w:rFonts w:ascii="Avenir LT Pro 55 Roman" w:hAnsi="Avenir LT Pro 55 Roman"/>
                <w:b/>
              </w:rPr>
            </w:pPr>
          </w:p>
        </w:tc>
      </w:tr>
      <w:tr w:rsidR="007F4AF0" w:rsidRPr="00130047" w:rsidTr="00820F71">
        <w:tc>
          <w:tcPr>
            <w:tcW w:w="1101" w:type="dxa"/>
          </w:tcPr>
          <w:p w:rsidR="007F4AF0" w:rsidRPr="00130047" w:rsidRDefault="007F4AF0" w:rsidP="00820F71">
            <w:pPr>
              <w:rPr>
                <w:rFonts w:ascii="Avenir LT Pro 55 Roman" w:hAnsi="Avenir LT Pro 55 Roman"/>
                <w:b/>
              </w:rPr>
            </w:pPr>
            <w:r w:rsidRPr="00130047">
              <w:rPr>
                <w:rFonts w:ascii="Avenir LT Pro 55 Roman" w:hAnsi="Avenir LT Pro 55 Roman"/>
                <w:b/>
              </w:rPr>
              <w:t>Where:</w:t>
            </w:r>
          </w:p>
        </w:tc>
        <w:tc>
          <w:tcPr>
            <w:tcW w:w="7421" w:type="dxa"/>
            <w:gridSpan w:val="3"/>
          </w:tcPr>
          <w:p w:rsidR="007F4AF0" w:rsidRDefault="007231F1" w:rsidP="00387F5D">
            <w:pPr>
              <w:rPr>
                <w:rFonts w:ascii="Avenir LT Pro 55 Roman" w:hAnsi="Avenir LT Pro 55 Roman"/>
                <w:b/>
              </w:rPr>
            </w:pPr>
            <w:r>
              <w:rPr>
                <w:rFonts w:ascii="Avenir LT Pro 55 Roman" w:hAnsi="Avenir LT Pro 55 Roman"/>
                <w:b/>
              </w:rPr>
              <w:t>Teachers-on-Net and CEVN</w:t>
            </w:r>
          </w:p>
          <w:p w:rsidR="007231F1" w:rsidRPr="00130047" w:rsidRDefault="007231F1" w:rsidP="00387F5D">
            <w:pPr>
              <w:rPr>
                <w:rFonts w:ascii="Avenir LT Pro 55 Roman" w:hAnsi="Avenir LT Pro 55 Roman"/>
                <w:b/>
              </w:rPr>
            </w:pPr>
          </w:p>
        </w:tc>
      </w:tr>
    </w:tbl>
    <w:p w:rsidR="007F4AF0" w:rsidRDefault="007F4AF0"/>
    <w:sectPr w:rsidR="007F4AF0" w:rsidSect="000E2D6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F7" w:rsidRDefault="002623F7" w:rsidP="008C10EE">
      <w:r>
        <w:separator/>
      </w:r>
    </w:p>
  </w:endnote>
  <w:endnote w:type="continuationSeparator" w:id="0">
    <w:p w:rsidR="002623F7" w:rsidRDefault="002623F7" w:rsidP="008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Pro 65 Medium">
    <w:altName w:val="Calibri"/>
    <w:panose1 w:val="020B06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F7" w:rsidRDefault="002623F7" w:rsidP="008C10EE">
      <w:r>
        <w:separator/>
      </w:r>
    </w:p>
  </w:footnote>
  <w:footnote w:type="continuationSeparator" w:id="0">
    <w:p w:rsidR="002623F7" w:rsidRDefault="002623F7" w:rsidP="008C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3C0"/>
    <w:multiLevelType w:val="hybridMultilevel"/>
    <w:tmpl w:val="CB32B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6F4B"/>
    <w:multiLevelType w:val="hybridMultilevel"/>
    <w:tmpl w:val="21E0D8C6"/>
    <w:lvl w:ilvl="0" w:tplc="8F5E9F5E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040E"/>
    <w:multiLevelType w:val="hybridMultilevel"/>
    <w:tmpl w:val="64EAE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8F"/>
    <w:rsid w:val="00027B34"/>
    <w:rsid w:val="00040CCE"/>
    <w:rsid w:val="00095FB2"/>
    <w:rsid w:val="000B5DA8"/>
    <w:rsid w:val="000B6501"/>
    <w:rsid w:val="000E1BC1"/>
    <w:rsid w:val="000E2D6A"/>
    <w:rsid w:val="000E3170"/>
    <w:rsid w:val="00130047"/>
    <w:rsid w:val="001634AD"/>
    <w:rsid w:val="00163CDB"/>
    <w:rsid w:val="00193A00"/>
    <w:rsid w:val="001B1CE4"/>
    <w:rsid w:val="001B1F52"/>
    <w:rsid w:val="001B5AEB"/>
    <w:rsid w:val="001D3BC7"/>
    <w:rsid w:val="001F4F15"/>
    <w:rsid w:val="002623F7"/>
    <w:rsid w:val="002A514D"/>
    <w:rsid w:val="002D46E8"/>
    <w:rsid w:val="002D5A8A"/>
    <w:rsid w:val="002E1DF0"/>
    <w:rsid w:val="002F4A92"/>
    <w:rsid w:val="00343B14"/>
    <w:rsid w:val="00382229"/>
    <w:rsid w:val="00387C4F"/>
    <w:rsid w:val="00387F5D"/>
    <w:rsid w:val="00395F94"/>
    <w:rsid w:val="003C5629"/>
    <w:rsid w:val="003C6A49"/>
    <w:rsid w:val="003E75F2"/>
    <w:rsid w:val="004025C0"/>
    <w:rsid w:val="004167D5"/>
    <w:rsid w:val="00425777"/>
    <w:rsid w:val="004301CF"/>
    <w:rsid w:val="00441C7C"/>
    <w:rsid w:val="00450EAF"/>
    <w:rsid w:val="00492831"/>
    <w:rsid w:val="004A3047"/>
    <w:rsid w:val="004F7018"/>
    <w:rsid w:val="00501373"/>
    <w:rsid w:val="00540F46"/>
    <w:rsid w:val="00542F06"/>
    <w:rsid w:val="00543B8F"/>
    <w:rsid w:val="00581709"/>
    <w:rsid w:val="00594FEC"/>
    <w:rsid w:val="005A76B7"/>
    <w:rsid w:val="005A7747"/>
    <w:rsid w:val="005B37D8"/>
    <w:rsid w:val="005C614A"/>
    <w:rsid w:val="005F424C"/>
    <w:rsid w:val="005F58EA"/>
    <w:rsid w:val="005F6194"/>
    <w:rsid w:val="005F61AC"/>
    <w:rsid w:val="006213B9"/>
    <w:rsid w:val="00634F21"/>
    <w:rsid w:val="00644606"/>
    <w:rsid w:val="00672C9E"/>
    <w:rsid w:val="006753E9"/>
    <w:rsid w:val="006917E9"/>
    <w:rsid w:val="00696588"/>
    <w:rsid w:val="006A2C6C"/>
    <w:rsid w:val="006B0625"/>
    <w:rsid w:val="006C0C0F"/>
    <w:rsid w:val="006C431F"/>
    <w:rsid w:val="006F1780"/>
    <w:rsid w:val="0070479B"/>
    <w:rsid w:val="007138F7"/>
    <w:rsid w:val="00716F7E"/>
    <w:rsid w:val="007231F1"/>
    <w:rsid w:val="00763B01"/>
    <w:rsid w:val="0076402E"/>
    <w:rsid w:val="00764EFB"/>
    <w:rsid w:val="007652DF"/>
    <w:rsid w:val="00770635"/>
    <w:rsid w:val="00780D1C"/>
    <w:rsid w:val="007811A0"/>
    <w:rsid w:val="007A04F4"/>
    <w:rsid w:val="007A3E49"/>
    <w:rsid w:val="007B5CBB"/>
    <w:rsid w:val="007C2C9A"/>
    <w:rsid w:val="007D545E"/>
    <w:rsid w:val="007E7E23"/>
    <w:rsid w:val="007F4AF0"/>
    <w:rsid w:val="00805915"/>
    <w:rsid w:val="008066EA"/>
    <w:rsid w:val="00851F5B"/>
    <w:rsid w:val="0085304D"/>
    <w:rsid w:val="00861DFF"/>
    <w:rsid w:val="00881EA6"/>
    <w:rsid w:val="0088259D"/>
    <w:rsid w:val="008A5676"/>
    <w:rsid w:val="008C10EE"/>
    <w:rsid w:val="008C5E23"/>
    <w:rsid w:val="008D3747"/>
    <w:rsid w:val="008F3660"/>
    <w:rsid w:val="008F49EB"/>
    <w:rsid w:val="008F5C2E"/>
    <w:rsid w:val="00902814"/>
    <w:rsid w:val="00922AD6"/>
    <w:rsid w:val="009840C2"/>
    <w:rsid w:val="00993B28"/>
    <w:rsid w:val="009E6299"/>
    <w:rsid w:val="009F21AF"/>
    <w:rsid w:val="00A040EE"/>
    <w:rsid w:val="00A15D5F"/>
    <w:rsid w:val="00A33FAB"/>
    <w:rsid w:val="00A43B75"/>
    <w:rsid w:val="00A51238"/>
    <w:rsid w:val="00A677B6"/>
    <w:rsid w:val="00A714D0"/>
    <w:rsid w:val="00A9589E"/>
    <w:rsid w:val="00AA4229"/>
    <w:rsid w:val="00AC4E0B"/>
    <w:rsid w:val="00AE705E"/>
    <w:rsid w:val="00B074E1"/>
    <w:rsid w:val="00B30091"/>
    <w:rsid w:val="00B601A1"/>
    <w:rsid w:val="00B838A4"/>
    <w:rsid w:val="00B86EA4"/>
    <w:rsid w:val="00C306D6"/>
    <w:rsid w:val="00C47403"/>
    <w:rsid w:val="00C546AD"/>
    <w:rsid w:val="00C70A98"/>
    <w:rsid w:val="00CA2AD4"/>
    <w:rsid w:val="00CC30AE"/>
    <w:rsid w:val="00CE492E"/>
    <w:rsid w:val="00D13938"/>
    <w:rsid w:val="00D23C55"/>
    <w:rsid w:val="00D2444C"/>
    <w:rsid w:val="00D712B8"/>
    <w:rsid w:val="00D71B0E"/>
    <w:rsid w:val="00DA4B41"/>
    <w:rsid w:val="00DA7860"/>
    <w:rsid w:val="00E14C74"/>
    <w:rsid w:val="00E60B5B"/>
    <w:rsid w:val="00E872BC"/>
    <w:rsid w:val="00EA0460"/>
    <w:rsid w:val="00EA78A6"/>
    <w:rsid w:val="00EC3231"/>
    <w:rsid w:val="00EC7B0B"/>
    <w:rsid w:val="00EF03FC"/>
    <w:rsid w:val="00EF2FEE"/>
    <w:rsid w:val="00EF5BA3"/>
    <w:rsid w:val="00EF7C81"/>
    <w:rsid w:val="00F8237C"/>
    <w:rsid w:val="00F83E1E"/>
    <w:rsid w:val="00F917F4"/>
    <w:rsid w:val="00FA1180"/>
    <w:rsid w:val="00FD24B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B9729"/>
  <w15:chartTrackingRefBased/>
  <w15:docId w15:val="{B19F9D8E-71ED-4919-93AF-B8A3CDC4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614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54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1B5A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EE"/>
  </w:style>
  <w:style w:type="paragraph" w:styleId="Footer">
    <w:name w:val="footer"/>
    <w:basedOn w:val="Normal"/>
    <w:link w:val="FooterChar"/>
    <w:uiPriority w:val="99"/>
    <w:unhideWhenUsed/>
    <w:rsid w:val="008C1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EE"/>
  </w:style>
  <w:style w:type="paragraph" w:styleId="ListParagraph">
    <w:name w:val="List Paragraph"/>
    <w:basedOn w:val="Normal"/>
    <w:uiPriority w:val="34"/>
    <w:qFormat/>
    <w:rsid w:val="00FA1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a.v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RANDALL</dc:creator>
  <cp:keywords/>
  <dc:description/>
  <cp:lastModifiedBy>DEBRA RANDALL</cp:lastModifiedBy>
  <cp:revision>4</cp:revision>
  <cp:lastPrinted>2021-06-30T04:30:00Z</cp:lastPrinted>
  <dcterms:created xsi:type="dcterms:W3CDTF">2021-10-12T00:41:00Z</dcterms:created>
  <dcterms:modified xsi:type="dcterms:W3CDTF">2021-10-12T00:56:00Z</dcterms:modified>
</cp:coreProperties>
</file>